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宋体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0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2</w:t>
      </w:r>
      <w:r>
        <w:rPr>
          <w:rFonts w:ascii="Times New Roman" w:hAnsi="Times New Roman" w:eastAsia="宋体" w:cs="Times New Roman"/>
          <w:b/>
          <w:sz w:val="28"/>
          <w:szCs w:val="28"/>
        </w:rPr>
        <w:t>/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07</w:t>
      </w:r>
      <w:r>
        <w:rPr>
          <w:rFonts w:ascii="Times New Roman" w:hAnsi="Times New Roman" w:eastAsia="宋体" w:cs="Times New Roman"/>
          <w:b/>
          <w:sz w:val="28"/>
          <w:szCs w:val="28"/>
        </w:rPr>
        <w:t>/20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21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          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Lifang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Qi</w:t>
      </w: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roblem-001</w:t>
      </w:r>
    </w:p>
    <w:p>
      <w:pPr>
        <w:rPr>
          <w:rFonts w:ascii="Times New Roman" w:hAnsi="Times New Roman" w:eastAsia="宋体"/>
          <w:b/>
          <w:sz w:val="24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220210" cy="888365"/>
            <wp:effectExtent l="0" t="0" r="889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021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/>
          <w:sz w:val="24"/>
        </w:rPr>
      </w:pPr>
    </w:p>
    <w:p>
      <w:pPr>
        <w:jc w:val="right"/>
        <w:rPr>
          <w:rFonts w:hint="eastAsia"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S. Bayindir and N. Saracoglu,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i/>
          <w:iCs/>
          <w:sz w:val="21"/>
          <w:szCs w:val="21"/>
        </w:rPr>
        <w:t>RSC Adv</w:t>
      </w:r>
      <w:r>
        <w:rPr>
          <w:rFonts w:hint="eastAsia" w:ascii="Times New Roman" w:hAnsi="Times New Roman" w:eastAsia="宋体"/>
          <w:sz w:val="21"/>
          <w:szCs w:val="21"/>
        </w:rPr>
        <w:t>.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b/>
          <w:bCs/>
          <w:sz w:val="21"/>
          <w:szCs w:val="21"/>
          <w:lang w:val="en-US" w:eastAsia="zh-CN"/>
        </w:rPr>
        <w:t>2016</w:t>
      </w:r>
      <w:r>
        <w:rPr>
          <w:rFonts w:hint="eastAsia" w:ascii="Times New Roman" w:hAnsi="Times New Roman" w:eastAsia="宋体"/>
          <w:b w:val="0"/>
          <w:bCs w:val="0"/>
          <w:sz w:val="21"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宋体"/>
          <w:b w:val="0"/>
          <w:bCs w:val="0"/>
          <w:sz w:val="21"/>
          <w:szCs w:val="21"/>
        </w:rPr>
        <w:t>6</w:t>
      </w:r>
      <w:r>
        <w:rPr>
          <w:rFonts w:hint="eastAsia" w:ascii="Times New Roman" w:hAnsi="Times New Roman" w:eastAsia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 w:val="21"/>
          <w:szCs w:val="21"/>
        </w:rPr>
        <w:t>,72959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.</w:t>
      </w:r>
    </w:p>
    <w:p>
      <w:pPr>
        <w:rPr>
          <w:rFonts w:ascii="Times New Roman" w:hAnsi="Times New Roman" w:eastAsia="宋体"/>
          <w:sz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200025</wp:posOffset>
            </wp:positionV>
            <wp:extent cx="6369050" cy="3796665"/>
            <wp:effectExtent l="0" t="0" r="1270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9050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77470</wp:posOffset>
                </wp:positionV>
                <wp:extent cx="5476875" cy="19050"/>
                <wp:effectExtent l="0" t="6350" r="9525" b="127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94435" y="2763520"/>
                          <a:ext cx="5476875" cy="190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6.1pt;height:1.5pt;width:431.25pt;z-index:251658240;mso-width-relative:page;mso-height-relative:page;" filled="f" stroked="t" coordsize="21600,21600" o:gfxdata="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I9DQDWAAAACAEAAA8AAAAAAAAAAQAgAAAAIgAAAGRycy9kb3ducmV2&#10;LnhtbFBLAQIUABQAAAAIAIdO4kBL59tK/gEAAM4DAAAOAAAAAAAAAAEAIAAAACUBAABkcnMvZTJv&#10;RG9jLnhtbFBLBQYAAAAABgAGAFkBAACVBQAAAAA=&#10;">
                <v:fill on="f" focussize="0,0"/>
                <v:stroke weight="1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hint="eastAsia"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br w:type="page"/>
      </w: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</w:t>
      </w:r>
      <w:r>
        <w:rPr>
          <w:rFonts w:ascii="Times New Roman" w:hAnsi="Times New Roman" w:eastAsia="宋体"/>
          <w:b/>
          <w:sz w:val="24"/>
        </w:rPr>
        <w:t>2</w:t>
      </w:r>
    </w:p>
    <w:p>
      <w:pPr>
        <w:rPr>
          <w:rFonts w:hint="eastAsia" w:ascii="Times New Roman" w:hAnsi="Times New Roman" w:eastAsia="宋体"/>
          <w:sz w:val="24"/>
        </w:rPr>
      </w:pP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013325" cy="666115"/>
            <wp:effectExtent l="0" t="0" r="15875" b="635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332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hint="eastAsia" w:ascii="Times New Roman" w:hAnsi="Times New Roman" w:eastAsia="宋体"/>
          <w:sz w:val="21"/>
          <w:szCs w:val="21"/>
        </w:rPr>
      </w:pPr>
    </w:p>
    <w:p>
      <w:pPr>
        <w:jc w:val="righ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</w:rPr>
        <w:t>T. Fujisawa and T. Kobori,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i/>
          <w:iCs/>
          <w:sz w:val="21"/>
          <w:szCs w:val="21"/>
        </w:rPr>
        <w:t>J. Chem.Soc.,Chem. Commun</w:t>
      </w:r>
      <w:r>
        <w:rPr>
          <w:rFonts w:hint="eastAsia" w:ascii="Times New Roman" w:hAnsi="Times New Roman" w:eastAsia="宋体"/>
          <w:sz w:val="21"/>
          <w:szCs w:val="21"/>
        </w:rPr>
        <w:t>.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b/>
          <w:bCs/>
          <w:sz w:val="21"/>
          <w:szCs w:val="21"/>
        </w:rPr>
        <w:t>1972</w:t>
      </w:r>
      <w:r>
        <w:rPr>
          <w:rFonts w:hint="eastAsia" w:ascii="Times New Roman" w:hAnsi="Times New Roman" w:eastAsia="宋体"/>
          <w:sz w:val="21"/>
          <w:szCs w:val="21"/>
        </w:rPr>
        <w:t>,1298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.</w:t>
      </w:r>
    </w:p>
    <w:p>
      <w:pPr>
        <w:jc w:val="righ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62230</wp:posOffset>
                </wp:positionV>
                <wp:extent cx="5476875" cy="19050"/>
                <wp:effectExtent l="0" t="6350" r="9525" b="127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190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.45pt;margin-top:4.9pt;height:1.5pt;width:431.25pt;z-index:251660288;mso-width-relative:page;mso-height-relative:page;" filled="f" stroked="t" coordsize="21600,21600" o:gfxdata="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bhJ7u1gAAAAgBAAAPAAAAAAAAAAEAIAAAACIAAABkcnMvZG93bnJldi54bWxQSwECFAAU&#10;AAAACACHTuJAZtMqvfMBAADCAwAADgAAAAAAAAABACAAAAAlAQAAZHJzL2Uyb0RvYy54bWxQSwUG&#10;AAAAAAYABgBZAQAAigUAAAAA&#10;">
                <v:fill on="f" focussize="0,0"/>
                <v:stroke weight="1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>
      <w:pPr>
        <w:jc w:val="righ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550535" cy="2493645"/>
            <wp:effectExtent l="0" t="0" r="12065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</w:p>
    <w:p/>
    <w:p>
      <w:pPr>
        <w:bidi w:val="0"/>
        <w:jc w:val="left"/>
        <w:rPr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10"/>
      <w:showingPlcHdr/>
    </w:sdtPr>
    <w:sdtContent>
      <w:p>
        <w:pPr>
          <w:pStyle w:val="2"/>
          <w:ind w:right="180"/>
          <w:jc w:val="right"/>
          <w:rPr>
            <w:rFonts w:hint="eastAsia"/>
          </w:rPr>
        </w:pPr>
        <w:r>
          <w:t xml:space="preserve">     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</w:pPr>
    <w:r>
      <w:rPr>
        <w:rFonts w:ascii="Times New Roman" w:hAnsi="Times New Roman" w:eastAsia="华文新魏" w:cs="Times New Roman"/>
        <w:b/>
        <w:i/>
        <w:color w:val="0070C0"/>
      </w:rPr>
      <w:t xml:space="preserve">Mechanism 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of the </w:t>
    </w:r>
    <w:r>
      <w:rPr>
        <w:rFonts w:ascii="Times New Roman" w:hAnsi="Times New Roman" w:eastAsia="华文新魏" w:cs="Times New Roman"/>
        <w:b/>
        <w:i/>
        <w:color w:val="0070C0"/>
      </w:rPr>
      <w:t>W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eek  </w:t>
    </w:r>
    <w:r>
      <w:rPr>
        <w:rFonts w:hint="eastAsia" w:ascii="Times New Roman" w:hAnsi="Times New Roman" w:eastAsia="华文新魏" w:cs="Times New Roman"/>
        <w:i/>
        <w:color w:val="0070C0"/>
      </w:rPr>
      <w:t xml:space="preserve"> </w:t>
    </w:r>
    <w:r>
      <w:rPr>
        <w:rFonts w:hint="eastAsia" w:ascii="Times New Roman" w:hAnsi="Times New Roman" w:eastAsia="华文新魏" w:cs="Times New Roman"/>
        <w:b/>
      </w:rPr>
      <w:t xml:space="preserve">               </w:t>
    </w:r>
    <w:r>
      <w:rPr>
        <w:rFonts w:ascii="Times New Roman" w:hAnsi="Times New Roman" w:eastAsia="华文新魏" w:cs="Times New Roman"/>
        <w:b/>
      </w:rPr>
      <w:t xml:space="preserve">                      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L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ab for Practical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NPs 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Synthesis, W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135A0"/>
    <w:rsid w:val="44D923CA"/>
    <w:rsid w:val="46643B74"/>
    <w:rsid w:val="50607057"/>
    <w:rsid w:val="7E8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2021-01-31T03:43:00Z</dcterms:created>
  <dc:creator>ASUS</dc:creator>
  <cp:lastModifiedBy>花初</cp:lastModifiedBy>
  <dcterms:modified xsi:type="dcterms:W3CDTF">2021-02-01T05:09:03Z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