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03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de-DE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Liying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Zhao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041E3F6E">
      <w:pPr>
        <w:jc w:val="center"/>
        <w:rPr>
          <w:rFonts w:ascii="Times New Roman" w:hAnsi="Times New Roman" w:eastAsia="宋体"/>
          <w:b/>
          <w:sz w:val="24"/>
          <w:lang w:val="de-DE"/>
        </w:rPr>
      </w:pPr>
    </w:p>
    <w:p w14:paraId="09CEFC06">
      <w:pPr>
        <w:rPr>
          <w:rFonts w:ascii="Times New Roman" w:hAnsi="Times New Roman" w:eastAsia="宋体"/>
          <w:b/>
          <w:sz w:val="24"/>
        </w:rPr>
      </w:pPr>
    </w:p>
    <w:p w14:paraId="7BFA8896">
      <w:pPr>
        <w:rPr>
          <w:rFonts w:ascii="Times New Roman" w:hAnsi="Times New Roman" w:eastAsia="宋体"/>
          <w:b/>
          <w:sz w:val="24"/>
        </w:rPr>
      </w:pPr>
      <w:r>
        <w:drawing>
          <wp:inline distT="0" distB="0" distL="114300" distR="114300">
            <wp:extent cx="5272405" cy="752475"/>
            <wp:effectExtent l="0" t="0" r="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730A">
      <w:pPr>
        <w:rPr>
          <w:rFonts w:ascii="Times New Roman" w:hAnsi="Times New Roman" w:eastAsia="宋体"/>
          <w:b/>
          <w:sz w:val="24"/>
        </w:rPr>
      </w:pPr>
    </w:p>
    <w:p w14:paraId="6A936347">
      <w:pPr>
        <w:rPr>
          <w:rFonts w:hint="eastAsia" w:ascii="Times New Roman" w:hAnsi="Times New Roman" w:eastAsia="宋体"/>
          <w:b/>
          <w:sz w:val="24"/>
        </w:rPr>
      </w:pPr>
    </w:p>
    <w:p w14:paraId="3EA35C11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50453B04">
      <w:pPr>
        <w:rPr>
          <w:rFonts w:ascii="Times New Roman" w:hAnsi="Times New Roman" w:eastAsia="宋体"/>
          <w:b/>
          <w:sz w:val="24"/>
        </w:rPr>
      </w:pPr>
    </w:p>
    <w:p w14:paraId="1C0FD5C4">
      <w:pPr>
        <w:rPr>
          <w:rFonts w:ascii="Times New Roman" w:hAnsi="Times New Roman" w:eastAsia="宋体"/>
          <w:sz w:val="24"/>
        </w:rPr>
      </w:pPr>
    </w:p>
    <w:p w14:paraId="5CED6407">
      <w:pPr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object>
          <v:shape id="_x0000_i1026" o:spt="75" alt="" type="#_x0000_t75" style="height:108.8pt;width:422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ChemDraw.Document.6.0" ShapeID="_x0000_i1026" DrawAspect="Content" ObjectID="_1468075725" r:id="rId7">
            <o:LockedField>false</o:LockedField>
          </o:OLEObject>
        </w:object>
      </w: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37CE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222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00D1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4EE6490"/>
    <w:rsid w:val="25245FBD"/>
    <w:rsid w:val="26EA216A"/>
    <w:rsid w:val="54034647"/>
    <w:rsid w:val="684E7F0C"/>
    <w:rsid w:val="78974691"/>
    <w:rsid w:val="7CB4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42</Characters>
  <Lines>1</Lines>
  <Paragraphs>1</Paragraphs>
  <TotalTime>25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2024-12-22T08:26:00Z</dcterms:created>
  <dc:creator>Microsoft 帐户</dc:creator>
  <cp:lastModifiedBy>颖</cp:lastModifiedBy>
  <cp:lastPrinted>2017-04-22T03:53:00Z</cp:lastPrinted>
  <dcterms:modified xsi:type="dcterms:W3CDTF">2025-04-20T15:28:02Z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466ED65A104F49EA9858FA76BF3A72B8_13</vt:lpwstr>
  </property>
  <property fmtid="{D5CDD505-2E9C-101B-9397-08002B2CF9AE}" pid="4" name="KSOTemplateDocerSaveRecord">
    <vt:lpwstr>eyJoZGlkIjoiYmE1ODg5NDJiMDMwNjA2ZGRjMzEwYzBjY2UyZGM1NDUiLCJ1c2VySWQiOiI2NjM0OTU5NDgifQ==</vt:lpwstr>
  </property>
</Properties>
</file>