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Times New Roman" w:hAnsi="Times New Roman" w:eastAsia="宋体"/>
          <w:b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1/4/202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4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         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Hongwei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Cheng</w:t>
      </w: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roblem-001</w:t>
      </w:r>
    </w:p>
    <w:p>
      <w:pPr>
        <w:jc w:val="center"/>
      </w:pPr>
      <w:r>
        <w:drawing>
          <wp:inline distT="0" distB="0" distL="114300" distR="114300">
            <wp:extent cx="4288790" cy="669925"/>
            <wp:effectExtent l="0" t="0" r="0" b="635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879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</w:t>
      </w:r>
      <w:r>
        <w:rPr>
          <w:rFonts w:ascii="Times New Roman" w:hAnsi="Times New Roman" w:eastAsia="宋体"/>
          <w:b/>
          <w:sz w:val="24"/>
        </w:rPr>
        <w:t>2</w:t>
      </w:r>
    </w:p>
    <w:p>
      <w:pPr>
        <w:jc w:val="center"/>
      </w:pPr>
      <w:r>
        <w:drawing>
          <wp:inline distT="0" distB="0" distL="114300" distR="114300">
            <wp:extent cx="2794635" cy="708025"/>
            <wp:effectExtent l="0" t="0" r="9525" b="8255"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48"/>
          <w:szCs w:val="4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dvOT46dcae8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1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</w:pPr>
    <w:r>
      <w:rPr>
        <w:rFonts w:ascii="Times New Roman" w:hAnsi="Times New Roman" w:eastAsia="华文新魏" w:cs="Times New Roman"/>
        <w:b/>
        <w:i/>
        <w:color w:val="0070C0"/>
      </w:rPr>
      <w:t xml:space="preserve">Mechanism 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of the </w:t>
    </w:r>
    <w:r>
      <w:rPr>
        <w:rFonts w:ascii="Times New Roman" w:hAnsi="Times New Roman" w:eastAsia="华文新魏" w:cs="Times New Roman"/>
        <w:b/>
        <w:i/>
        <w:color w:val="0070C0"/>
      </w:rPr>
      <w:t>W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eek  </w:t>
    </w:r>
    <w:r>
      <w:rPr>
        <w:rFonts w:hint="eastAsia" w:ascii="Times New Roman" w:hAnsi="Times New Roman" w:eastAsia="华文新魏" w:cs="Times New Roman"/>
        <w:i/>
        <w:color w:val="0070C0"/>
      </w:rPr>
      <w:t xml:space="preserve"> </w:t>
    </w:r>
    <w:r>
      <w:rPr>
        <w:rFonts w:hint="eastAsia" w:ascii="Times New Roman" w:hAnsi="Times New Roman" w:eastAsia="华文新魏" w:cs="Times New Roman"/>
        <w:b/>
      </w:rPr>
      <w:t xml:space="preserve">               </w:t>
    </w:r>
    <w:r>
      <w:rPr>
        <w:rFonts w:ascii="Times New Roman" w:hAnsi="Times New Roman" w:eastAsia="华文新魏" w:cs="Times New Roman"/>
        <w:b/>
      </w:rPr>
      <w:t xml:space="preserve">                  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L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ab for Practical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NPs 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Synthesis, W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1M2UyOTUxODc4NDlhMTA5MjEyNDk4OTY1ZTM1NDQifQ=="/>
  </w:docVars>
  <w:rsids>
    <w:rsidRoot w:val="14E42A51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2B05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29A4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10F"/>
    <w:rsid w:val="00116D76"/>
    <w:rsid w:val="001206CE"/>
    <w:rsid w:val="0012245D"/>
    <w:rsid w:val="00123099"/>
    <w:rsid w:val="00123BFA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6581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2DF8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04172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D0CB3"/>
    <w:rsid w:val="006D79DA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6A08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65DB8"/>
    <w:rsid w:val="00981AB8"/>
    <w:rsid w:val="00984F0C"/>
    <w:rsid w:val="00990184"/>
    <w:rsid w:val="0099596F"/>
    <w:rsid w:val="00995F8E"/>
    <w:rsid w:val="0099719F"/>
    <w:rsid w:val="009A0894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356BA"/>
    <w:rsid w:val="00C43355"/>
    <w:rsid w:val="00C5152B"/>
    <w:rsid w:val="00C51F23"/>
    <w:rsid w:val="00C834C7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CF5EB2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2995"/>
    <w:rsid w:val="00D571DC"/>
    <w:rsid w:val="00D573FD"/>
    <w:rsid w:val="00D6159A"/>
    <w:rsid w:val="00D66091"/>
    <w:rsid w:val="00D7050F"/>
    <w:rsid w:val="00D730DF"/>
    <w:rsid w:val="00D770CF"/>
    <w:rsid w:val="00D92FC3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D7C4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EF7FB8"/>
    <w:rsid w:val="00F11C41"/>
    <w:rsid w:val="00F1319B"/>
    <w:rsid w:val="00F15884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E483A"/>
    <w:rsid w:val="00FF2542"/>
    <w:rsid w:val="00FF6D9A"/>
    <w:rsid w:val="14E42A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autoRedefine/>
    <w:qFormat/>
    <w:uiPriority w:val="0"/>
    <w:rPr>
      <w:color w:val="0000FF"/>
      <w:u w:val="single"/>
    </w:rPr>
  </w:style>
  <w:style w:type="character" w:styleId="10">
    <w:name w:val="HTML Cite"/>
    <w:basedOn w:val="8"/>
    <w:autoRedefine/>
    <w:semiHidden/>
    <w:unhideWhenUsed/>
    <w:qFormat/>
    <w:uiPriority w:val="99"/>
    <w:rPr>
      <w:i/>
      <w:iCs/>
    </w:rPr>
  </w:style>
  <w:style w:type="character" w:customStyle="1" w:styleId="11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table" w:customStyle="1" w:styleId="14">
    <w:name w:val="无格式表格 21"/>
    <w:basedOn w:val="6"/>
    <w:autoRedefine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5">
    <w:name w:val="无格式表格 11"/>
    <w:basedOn w:val="6"/>
    <w:autoRedefine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6">
    <w:name w:val="批注框文本 字符"/>
    <w:basedOn w:val="8"/>
    <w:link w:val="2"/>
    <w:autoRedefine/>
    <w:semiHidden/>
    <w:qFormat/>
    <w:uiPriority w:val="99"/>
    <w:rPr>
      <w:sz w:val="18"/>
      <w:szCs w:val="18"/>
    </w:rPr>
  </w:style>
  <w:style w:type="character" w:customStyle="1" w:styleId="17">
    <w:name w:val="style9"/>
    <w:basedOn w:val="8"/>
    <w:autoRedefine/>
    <w:qFormat/>
    <w:uiPriority w:val="0"/>
  </w:style>
  <w:style w:type="character" w:customStyle="1" w:styleId="18">
    <w:name w:val="detailwholabel"/>
    <w:basedOn w:val="8"/>
    <w:autoRedefine/>
    <w:qFormat/>
    <w:uiPriority w:val="0"/>
  </w:style>
  <w:style w:type="character" w:customStyle="1" w:styleId="19">
    <w:name w:val="ordinal2"/>
    <w:basedOn w:val="8"/>
    <w:autoRedefine/>
    <w:qFormat/>
    <w:uiPriority w:val="0"/>
  </w:style>
  <w:style w:type="paragraph" w:customStyle="1" w:styleId="2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1">
    <w:name w:val="apple-converted-space"/>
    <w:basedOn w:val="8"/>
    <w:autoRedefine/>
    <w:qFormat/>
    <w:uiPriority w:val="0"/>
  </w:style>
  <w:style w:type="character" w:customStyle="1" w:styleId="22">
    <w:name w:val="citation_year"/>
    <w:basedOn w:val="8"/>
    <w:autoRedefine/>
    <w:qFormat/>
    <w:uiPriority w:val="0"/>
  </w:style>
  <w:style w:type="character" w:customStyle="1" w:styleId="23">
    <w:name w:val="citation_volume"/>
    <w:basedOn w:val="8"/>
    <w:autoRedefine/>
    <w:qFormat/>
    <w:uiPriority w:val="0"/>
  </w:style>
  <w:style w:type="character" w:customStyle="1" w:styleId="24">
    <w:name w:val="fontstyle01"/>
    <w:basedOn w:val="8"/>
    <w:autoRedefine/>
    <w:qFormat/>
    <w:uiPriority w:val="0"/>
    <w:rPr>
      <w:rFonts w:hint="default" w:ascii="AdvOT46dcae81" w:hAnsi="AdvOT46dcae81"/>
      <w:color w:val="000000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0740;\Mechanism%20of%20the%20Week%2020231114-answers-lls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EF71-5B1B-4C1A-809E-8BAF5302E6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Mechanism of the Week 20231114-answers-lls.docx</Template>
  <Pages>1</Pages>
  <Words>10</Words>
  <Characters>66</Characters>
  <Lines>1</Lines>
  <Paragraphs>1</Paragraphs>
  <TotalTime>26</TotalTime>
  <ScaleCrop>false</ScaleCrop>
  <LinksUpToDate>false</LinksUpToDate>
  <CharactersWithSpaces>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2024-01-04T06:08:00Z</dcterms:created>
  <dc:creator>The existence of hate</dc:creator>
  <cp:lastModifiedBy>The existence of hate</cp:lastModifiedBy>
  <dcterms:modified xsi:type="dcterms:W3CDTF">2024-01-04T06:36:11Z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165EFFC42E0A497082889BB830D313FD_11</vt:lpwstr>
  </property>
  <property fmtid="{D5CDD505-2E9C-101B-9397-08002B2CF9AE}" pid="3" name="KSOProductBuildVer">
    <vt:lpwstr>2052-12.1.0.16120</vt:lpwstr>
  </property>
</Properties>
</file>